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Versie:</w:t>
      </w:r>
      <w:r w:rsidDel="00000000" w:rsidR="00000000" w:rsidRPr="00000000">
        <w:rPr>
          <w:rtl w:val="0"/>
        </w:rPr>
        <w:t xml:space="preserve"> 1.0</w:t>
        <w:br w:type="textWrapping"/>
      </w:r>
      <w:r w:rsidDel="00000000" w:rsidR="00000000" w:rsidRPr="00000000">
        <w:rPr>
          <w:b w:val="1"/>
          <w:rtl w:val="0"/>
        </w:rPr>
        <w:t xml:space="preserve">Eigenaar:</w:t>
      </w:r>
      <w:r w:rsidDel="00000000" w:rsidR="00000000" w:rsidRPr="00000000">
        <w:rPr>
          <w:rtl w:val="0"/>
        </w:rPr>
        <w:t xml:space="preserve"> Campagne team AutoWeek zakelijk (rob.de.waal@dpgmedia.nl)</w:t>
        <w:br w:type="textWrapping"/>
      </w:r>
      <w:r w:rsidDel="00000000" w:rsidR="00000000" w:rsidRPr="00000000">
        <w:rPr>
          <w:b w:val="1"/>
          <w:rtl w:val="0"/>
        </w:rPr>
        <w:t xml:space="preserve">Laatst bijgewerkt:</w:t>
      </w:r>
      <w:r w:rsidDel="00000000" w:rsidR="00000000" w:rsidRPr="00000000">
        <w:rPr>
          <w:rtl w:val="0"/>
        </w:rPr>
        <w:t xml:space="preserve"> November 2025</w:t>
        <w:br w:type="textWrapping"/>
      </w:r>
      <w:r w:rsidDel="00000000" w:rsidR="00000000" w:rsidRPr="00000000">
        <w:rPr>
          <w:b w:val="1"/>
          <w:rtl w:val="0"/>
        </w:rPr>
        <w:t xml:space="preserve">Categorie:</w:t>
      </w:r>
      <w:r w:rsidDel="00000000" w:rsidR="00000000" w:rsidRPr="00000000">
        <w:rPr>
          <w:rtl w:val="0"/>
        </w:rPr>
        <w:t xml:space="preserve"> Campagne ontwikkeling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/>
      </w:pPr>
      <w:bookmarkStart w:colFirst="0" w:colLast="0" w:name="_hgjp9neqkikp" w:id="0"/>
      <w:bookmarkEnd w:id="0"/>
      <w:r w:rsidDel="00000000" w:rsidR="00000000" w:rsidRPr="00000000">
        <w:rPr>
          <w:rtl w:val="0"/>
        </w:rPr>
        <w:t xml:space="preserve">Titel: Campagne zakelijk automotive adverteerders</w:t>
      </w:r>
    </w:p>
    <w:p w:rsidR="00000000" w:rsidDel="00000000" w:rsidP="00000000" w:rsidRDefault="00000000" w:rsidRPr="00000000" w14:paraId="00000005">
      <w:pPr>
        <w:pStyle w:val="Heading2"/>
        <w:rPr/>
      </w:pPr>
      <w:bookmarkStart w:colFirst="0" w:colLast="0" w:name="_maf2ht73jodk" w:id="1"/>
      <w:bookmarkEnd w:id="1"/>
      <w:r w:rsidDel="00000000" w:rsidR="00000000" w:rsidRPr="00000000">
        <w:rPr>
          <w:rtl w:val="0"/>
        </w:rPr>
        <w:t xml:space="preserve">1. Organisatie en rol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Campagne Manager bij DPG Media, team Customer Growth &amp; Engagement.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Verantwoordelijk voor campagne-ontwikkeling en -coördinatie voor AutoWeek zakelijk en ad.nl zakelijk (automotive segment). Richt zich op zakelijke doelgroepen zoals autodealers, leasemaatschappijen en automotive professionals.</w:t>
      </w:r>
    </w:p>
    <w:p w:rsidR="00000000" w:rsidDel="00000000" w:rsidP="00000000" w:rsidRDefault="00000000" w:rsidRPr="00000000" w14:paraId="00000009">
      <w:pPr>
        <w:pStyle w:val="Heading2"/>
        <w:rPr/>
      </w:pPr>
      <w:bookmarkStart w:colFirst="0" w:colLast="0" w:name="_y55tiv1rvjqf" w:id="2"/>
      <w:bookmarkEnd w:id="2"/>
      <w:r w:rsidDel="00000000" w:rsidR="00000000" w:rsidRPr="00000000">
        <w:rPr>
          <w:rtl w:val="0"/>
        </w:rPr>
        <w:t xml:space="preserve">2. Hoofdtaak en werkproces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Ontwikkelen van een multi-channel campagne om nieuwe zakelijke adverteerders te werven voor ad.nl zakelijk automotive platform.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Stap 1:</w:t>
      </w:r>
      <w:r w:rsidDel="00000000" w:rsidR="00000000" w:rsidRPr="00000000">
        <w:rPr>
          <w:rtl w:val="0"/>
        </w:rPr>
        <w:t xml:space="preserve"> Briefing opnemen met productteam en commercieel team. Input verzamelen over doelstellingen, budget (€50K), doelgroep (autodealers regio Zuid-Nederland) en gewenste kanalen (LinkedIn, email, events).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Stap 2:</w:t>
      </w:r>
      <w:r w:rsidDel="00000000" w:rsidR="00000000" w:rsidRPr="00000000">
        <w:rPr>
          <w:rtl w:val="0"/>
        </w:rPr>
        <w:t xml:space="preserve"> Campagneconcept ontwikkelen inclusief copy, visuele richting en mediaplan. Afstemming met content team voor social posts en landingspagina. Stakeholders: Productowner ad.nl zakelijk, Head of Marketing, externe creative agency.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Stap 3:</w:t>
      </w:r>
      <w:r w:rsidDel="00000000" w:rsidR="00000000" w:rsidRPr="00000000">
        <w:rPr>
          <w:rtl w:val="0"/>
        </w:rPr>
        <w:t xml:space="preserve"> Campagne lanceren, performance dagelijks monitoren (KPI's: CTR, leads, conversie), wekelijks rapporteren aan stakeholders en waar nodig bijsturen op budget of messaging.</w:t>
      </w:r>
    </w:p>
    <w:p w:rsidR="00000000" w:rsidDel="00000000" w:rsidP="00000000" w:rsidRDefault="00000000" w:rsidRPr="00000000" w14:paraId="00000011">
      <w:pPr>
        <w:pStyle w:val="Heading2"/>
        <w:rPr/>
      </w:pPr>
      <w:bookmarkStart w:colFirst="0" w:colLast="0" w:name="_8jigphh9u1o" w:id="3"/>
      <w:bookmarkEnd w:id="3"/>
      <w:r w:rsidDel="00000000" w:rsidR="00000000" w:rsidRPr="00000000">
        <w:rPr>
          <w:rtl w:val="0"/>
        </w:rPr>
        <w:t xml:space="preserve">3. Gewenste eindresultaat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Wat lever je op:</w:t>
      </w:r>
      <w:r w:rsidDel="00000000" w:rsidR="00000000" w:rsidRPr="00000000">
        <w:rPr>
          <w:rtl w:val="0"/>
        </w:rPr>
        <w:br w:type="textWrapping"/>
        <w:t xml:space="preserve">Complete campagne met concept, mediaplan, content (3 LinkedIn ads, 2 email flows, 1 landingspagina), budget allocatie en performance dashboard.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Voor wie:</w:t>
      </w:r>
      <w:r w:rsidDel="00000000" w:rsidR="00000000" w:rsidRPr="00000000">
        <w:rPr>
          <w:rtl w:val="0"/>
        </w:rPr>
        <w:br w:type="textWrapping"/>
        <w:t xml:space="preserve">Commercieel team ad.nl zakelijk, externe automotive adverteerders (autodealers, leasemaatschappijen), intern: Productowner en Head of Marketing voor approval.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Wat maakt het goed:</w:t>
      </w:r>
      <w:r w:rsidDel="00000000" w:rsidR="00000000" w:rsidRPr="00000000">
        <w:rPr>
          <w:rtl w:val="0"/>
        </w:rPr>
        <w:br w:type="textWrapping"/>
        <w:t xml:space="preserve">Minimaal 150 gekwalificeerde leads binnen 6 weken, budget binnen €50K, campagne messaging past bij ad.nl zakelijk tone (professioneel, data-gedreven, betrouwbaar), alle stakeholders akkoord voor lancering.</w:t>
      </w:r>
    </w:p>
    <w:p w:rsidR="00000000" w:rsidDel="00000000" w:rsidP="00000000" w:rsidRDefault="00000000" w:rsidRPr="00000000" w14:paraId="00000017">
      <w:pPr>
        <w:pStyle w:val="Heading2"/>
        <w:rPr/>
      </w:pPr>
      <w:bookmarkStart w:colFirst="0" w:colLast="0" w:name="_9yv3xnrxlmua" w:id="4"/>
      <w:bookmarkEnd w:id="4"/>
      <w:r w:rsidDel="00000000" w:rsidR="00000000" w:rsidRPr="00000000">
        <w:rPr>
          <w:rtl w:val="0"/>
        </w:rPr>
        <w:t xml:space="preserve">4. Instructies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t xml:space="preserve">Verplicht:</w:t>
      </w:r>
      <w:r w:rsidDel="00000000" w:rsidR="00000000" w:rsidRPr="00000000">
        <w:rPr>
          <w:rtl w:val="0"/>
        </w:rPr>
        <w:br w:type="textWrapping"/>
        <w:t xml:space="preserve">Budget max €50K. Approval nodig van Productowner én Head of Marketing voor lancering. GDPR-compliant lead capture (opt-in verplicht). Visuele identiteit ad.nl zakelijk volgen (huisstijlgids in Drive). LinkedIn ads pre-approved door Legal (automotive sector = gevoelig). DPG automotive portfolio: AutoWeek (consumer), ad.nl zakelijk (B2B), AutoTrack (occasions). Systemen: Google Workspace, Salesforce, LinkedIn Campaign Manager, Mailchimp.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rtl w:val="0"/>
        </w:rPr>
        <w:t xml:space="preserve">Verboden:</w:t>
      </w:r>
      <w:r w:rsidDel="00000000" w:rsidR="00000000" w:rsidRPr="00000000">
        <w:rPr>
          <w:rtl w:val="0"/>
        </w:rPr>
        <w:br w:type="textWrapping"/>
        <w:t xml:space="preserve">Marketing jargon. "Salesy" tone. Budget overschrijden. Lanceren zonder approval beide stakeholders.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rtl w:val="0"/>
        </w:rPr>
        <w:t xml:space="preserve">Tone/stijl:</w:t>
      </w:r>
      <w:r w:rsidDel="00000000" w:rsidR="00000000" w:rsidRPr="00000000">
        <w:rPr>
          <w:rtl w:val="0"/>
        </w:rPr>
        <w:br w:type="textWrapping"/>
        <w:t xml:space="preserve">Professioneel maar toegankelijk. Focus op concrete business value en data/cijfers. ad.nl zakelijk = betrouwbare partner met marktinzicht, niet pushy verkooppraatje.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52" w:top="1008" w:left="1152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rPr>
        <w:rFonts w:ascii="Roboto Condensed" w:cs="Roboto Condensed" w:eastAsia="Roboto Condensed" w:hAnsi="Roboto Condensed"/>
        <w:b w:val="1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8"/>
      <w:szCs w:val="3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Roboto Condensed" w:cs="Roboto Condensed" w:eastAsia="Roboto Condensed" w:hAnsi="Roboto Condensed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sz w:val="78"/>
      <w:szCs w:val="7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50"/>
      <w:szCs w:val="5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